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321AE" w:rsidP="00AF502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54B2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5360 </w:t>
                    </w:r>
                    <w:r w:rsidR="00AF502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Tensörler ve Vektör Analizi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T-U-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-K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663DD0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63DD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63DD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Content/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663DD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63DD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663DD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Content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63DD0" w:rsidP="00AF502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Content>
                    <w:r w:rsidR="00AF5029">
                      <w:t>Matematik, Fizik ve Mühendislikte geniş bir uygulama alanı olan tensör bilgisine sahip olma. İç çarpım metrik Christoffel sembolleri ve özelliklerini tanımlayabilme. Divergens Laplasyan ve Gradient fonksiyonlarını ve çeşitli eğrilik tensörlerini hesaplayabilme.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63DD0" w:rsidP="00AF502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Content>
                        <w:r w:rsidR="00AF5029">
                          <w:t>1. Z. Soyuçok A. Soyuçok (2003) Tansör analizi ve Uygulamaları Yıldız Teknik Universitesi Basım Yayın Merkezi 2. K.Sağel (2003) , Vektörel Analiz ve Tensör analize Giriş A.Ü.F.F. Döner Sermaye işletmesi Yayınları No: 67 3. M.R.Spiegel, “Vektörel Analiz ve Tensor Analizine Giriş” (Çeviren: Cevdet Cerit), Birsen Y., İstanbul 4. David C.Kay, ,(1988) Tensor Calculus, McGraw Hill.Inc.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63DD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08789193"/>
                        <w:placeholder>
                          <w:docPart w:val="2C609BE8972F4746973FC251D51F9435"/>
                        </w:placeholder>
                      </w:sdtPr>
                      <w:sdtContent>
                        <w:r w:rsidR="00503E73">
                          <w:t>Dersin Amacı ve Planlama: Ders gerekçesi, içeriği, planı ve işleniş biçiminin tanıtılması, Ders kaynaklarının tanıtılması, Ders çıktılarının önemi, Ders konularıyla ilgili güncel konular.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Content>
                    <w:r w:rsidR="00503E73">
                      <w:rPr>
                        <w:rFonts w:ascii="Cambria" w:hAnsi="Cambria"/>
                        <w:noProof/>
                      </w:rPr>
                      <w:t>N boyutlu uzay ve</w:t>
                    </w:r>
                    <w:r w:rsidR="00503E73" w:rsidRPr="00503E73">
                      <w:rPr>
                        <w:rFonts w:ascii="Cambria" w:hAnsi="Cambria"/>
                        <w:noProof/>
                      </w:rPr>
                      <w:t xml:space="preserve"> koordinat dönüşümü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Gradyan vektör, teğet vektör, genel tansörler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Tensörlerde işlemler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  <w:noProof/>
                      </w:rPr>
                      <w:t>İç çarpım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  <w:noProof/>
                      </w:rPr>
                      <w:t>Kontraksiyon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Simetrik, ters simetrik tensörler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Afin ve Kartezyen tensörler, Bağıl Tensörler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Simetrik tensörler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Metrik, eşlenik metrik Tensörler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Christoffel Sembol</w:t>
                    </w:r>
                    <w:r w:rsidR="00503E7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  <w:noProof/>
                      </w:rPr>
                      <w:t>Divergens Laplasyan ve Rotasyonel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Content>
                    <w:r w:rsidR="00503E73" w:rsidRPr="00503E73">
                      <w:rPr>
                        <w:rFonts w:ascii="Cambria" w:hAnsi="Cambria"/>
                      </w:rPr>
                      <w:t>Riemann Eğrilik Tensörü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663DD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Content/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663DD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663DD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663DD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AF50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Content>
                    <w:r w:rsidR="00AF5029">
                      <w:t>Tensör analizinin temel kavramı hakkında bilgi sahibi olur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AF50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Content>
                    <w:r w:rsidR="00AF5029">
                      <w:t>Tensörlerde işlemler yapabilir.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AF50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Content>
                    <w:r w:rsidR="00AF5029">
                      <w:t>Özel tensör tipleri ve eğrilik tensörleri hakkında bilgi sahibi olur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AF50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Content>
                    <w:r w:rsidR="00AF5029">
                      <w:t>Christoffel Sembolleri ile tensörleri ifade eder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663DD0" w:rsidP="00AF502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Content>
                    <w:r w:rsidR="00AF5029">
                      <w:t>Tensörlerin geometri ve mekanikteki uygulamaları hakkında fikir sahibi olur.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663DD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Content/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663DD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D6" w:rsidRDefault="005375D6" w:rsidP="0026717A">
      <w:pPr>
        <w:spacing w:line="240" w:lineRule="auto"/>
      </w:pPr>
      <w:r>
        <w:separator/>
      </w:r>
    </w:p>
  </w:endnote>
  <w:endnote w:type="continuationSeparator" w:id="1">
    <w:p w:rsidR="005375D6" w:rsidRDefault="005375D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B4096" w:rsidRPr="005F7FF4" w:rsidRDefault="00663DD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531562" w:rsidRPr="004949EA">
              <w:rPr>
                <w:sz w:val="18"/>
                <w:szCs w:val="18"/>
              </w:rPr>
              <w:t xml:space="preserve">Sayfa </w:t>
            </w:r>
            <w:r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03E73">
              <w:rPr>
                <w:b/>
                <w:bCs/>
                <w:noProof/>
                <w:sz w:val="18"/>
                <w:szCs w:val="18"/>
              </w:rPr>
              <w:t>1</w:t>
            </w:r>
            <w:r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03E73">
              <w:rPr>
                <w:b/>
                <w:bCs/>
                <w:noProof/>
                <w:sz w:val="18"/>
                <w:szCs w:val="18"/>
              </w:rPr>
              <w:t>2</w:t>
            </w:r>
            <w:r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D6" w:rsidRDefault="005375D6" w:rsidP="0026717A">
      <w:pPr>
        <w:spacing w:line="240" w:lineRule="auto"/>
      </w:pPr>
      <w:r>
        <w:separator/>
      </w:r>
    </w:p>
  </w:footnote>
  <w:footnote w:type="continuationSeparator" w:id="1">
    <w:p w:rsidR="005375D6" w:rsidRDefault="005375D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50B51"/>
    <w:rsid w:val="00054B26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2C22"/>
    <w:rsid w:val="00453B87"/>
    <w:rsid w:val="00456B1A"/>
    <w:rsid w:val="00457BA5"/>
    <w:rsid w:val="004627D5"/>
    <w:rsid w:val="00465034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4F7DB7"/>
    <w:rsid w:val="005004BC"/>
    <w:rsid w:val="00503E73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375D6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3DD0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609BE8972F4746973FC251D51F94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330063-177D-4FFA-8EE7-325B6A083AB2}"/>
      </w:docPartPr>
      <w:docPartBody>
        <w:p w:rsidR="00000000" w:rsidRDefault="007655EB" w:rsidP="007655EB">
          <w:pPr>
            <w:pStyle w:val="2C609BE8972F4746973FC251D51F94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4992"/>
    <w:rsid w:val="0002298C"/>
    <w:rsid w:val="00070970"/>
    <w:rsid w:val="00070E98"/>
    <w:rsid w:val="000C23B6"/>
    <w:rsid w:val="000D117A"/>
    <w:rsid w:val="000D3881"/>
    <w:rsid w:val="00182A6E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5DAF"/>
    <w:rsid w:val="007408AC"/>
    <w:rsid w:val="007655EB"/>
    <w:rsid w:val="00790759"/>
    <w:rsid w:val="0080128A"/>
    <w:rsid w:val="00805290"/>
    <w:rsid w:val="00842522"/>
    <w:rsid w:val="00861A18"/>
    <w:rsid w:val="00867851"/>
    <w:rsid w:val="00992FEF"/>
    <w:rsid w:val="009A1ED0"/>
    <w:rsid w:val="009A496D"/>
    <w:rsid w:val="009D72DB"/>
    <w:rsid w:val="00A1170D"/>
    <w:rsid w:val="00A2547F"/>
    <w:rsid w:val="00AA6904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55E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2C609BE8972F4746973FC251D51F9435">
    <w:name w:val="2C609BE8972F4746973FC251D51F9435"/>
    <w:rsid w:val="007655E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000C-8B7A-4DF1-B0DE-0EE1298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elazigbilgisayar23@hotmail.com</cp:lastModifiedBy>
  <cp:revision>3</cp:revision>
  <cp:lastPrinted>2023-12-07T16:53:00Z</cp:lastPrinted>
  <dcterms:created xsi:type="dcterms:W3CDTF">2024-04-17T10:54:00Z</dcterms:created>
  <dcterms:modified xsi:type="dcterms:W3CDTF">2024-04-17T11:02:00Z</dcterms:modified>
</cp:coreProperties>
</file>