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7F20F1D2" w:rsidR="00845081" w:rsidRPr="00ED6285" w:rsidRDefault="008321AE" w:rsidP="00DF07F6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DF07F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6130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8A1C5E" w:rsidRPr="008A1C5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Matematiksel Modelleme ve </w:t>
                    </w:r>
                    <w:r w:rsidR="00FE64C7" w:rsidRPr="008A1C5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Kontrol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42291EFB" w:rsidR="00484B17" w:rsidRPr="00CF4DFB" w:rsidRDefault="008A1C5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2D5EBD15" w:rsidR="00484B17" w:rsidRPr="00CF4DFB" w:rsidRDefault="00B9379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  <w:bookmarkStart w:id="0" w:name="_GoBack"/>
            <w:bookmarkEnd w:id="0"/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2F049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2F049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2F049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2F0499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2F049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2F049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2F049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2F049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2F0499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2F049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2F049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2F049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2F049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2F049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2F0499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2F049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2F0499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2F049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4244EE04" w:rsidR="006D429C" w:rsidRPr="00693B9B" w:rsidRDefault="002F0499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3671E0">
                      <w:t xml:space="preserve">Mühendislik Sistemlerinin Matematiksel Modellenmesini </w:t>
                    </w:r>
                    <w:proofErr w:type="spellStart"/>
                    <w:proofErr w:type="gramStart"/>
                    <w:r w:rsidR="003671E0">
                      <w:t>yapabilmek,İki</w:t>
                    </w:r>
                    <w:proofErr w:type="spellEnd"/>
                    <w:proofErr w:type="gramEnd"/>
                    <w:r w:rsidR="003671E0">
                      <w:t xml:space="preserve">-Noktalı Sınır Değer Problemi ve özelliklerini bilmek, </w:t>
                    </w:r>
                    <w:proofErr w:type="spellStart"/>
                    <w:r w:rsidR="003671E0">
                      <w:t>Lyapunov</w:t>
                    </w:r>
                    <w:proofErr w:type="spellEnd"/>
                    <w:r w:rsidR="003671E0">
                      <w:t xml:space="preserve"> Kararlılık Analizi ve </w:t>
                    </w:r>
                    <w:proofErr w:type="spellStart"/>
                    <w:r w:rsidR="003671E0">
                      <w:t>Quadratik</w:t>
                    </w:r>
                    <w:proofErr w:type="spellEnd"/>
                    <w:r w:rsidR="003671E0">
                      <w:t xml:space="preserve"> Optimal Kontrol kuramını ve uygulamalarını yapmak.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673AE22D" w:rsidR="006D429C" w:rsidRPr="00693B9B" w:rsidRDefault="002F0499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3671E0">
                              <w:t xml:space="preserve">1. D.G. </w:t>
                            </w:r>
                            <w:proofErr w:type="spellStart"/>
                            <w:r w:rsidR="003671E0">
                              <w:t>Hull</w:t>
                            </w:r>
                            <w:proofErr w:type="spellEnd"/>
                            <w:r w:rsidR="003671E0">
                              <w:t xml:space="preserve">, Optimal Control </w:t>
                            </w:r>
                            <w:proofErr w:type="spellStart"/>
                            <w:r w:rsidR="003671E0">
                              <w:t>Theory</w:t>
                            </w:r>
                            <w:proofErr w:type="spellEnd"/>
                            <w:r w:rsidR="003671E0">
                              <w:t xml:space="preserve"> </w:t>
                            </w:r>
                            <w:proofErr w:type="spellStart"/>
                            <w:r w:rsidR="003671E0">
                              <w:t>for</w:t>
                            </w:r>
                            <w:proofErr w:type="spellEnd"/>
                            <w:r w:rsidR="003671E0">
                              <w:t xml:space="preserve"> Applications, </w:t>
                            </w:r>
                            <w:proofErr w:type="spellStart"/>
                            <w:r w:rsidR="003671E0">
                              <w:t>Springer-Verlag</w:t>
                            </w:r>
                            <w:proofErr w:type="spellEnd"/>
                            <w:r w:rsidR="003671E0">
                              <w:t xml:space="preserve"> New York </w:t>
                            </w:r>
                            <w:proofErr w:type="spellStart"/>
                            <w:r w:rsidR="003671E0">
                              <w:t>Inc</w:t>
                            </w:r>
                            <w:proofErr w:type="spellEnd"/>
                            <w:r w:rsidR="003671E0">
                              <w:t xml:space="preserve">, 2010. 2. D.N. </w:t>
                            </w:r>
                            <w:proofErr w:type="spellStart"/>
                            <w:proofErr w:type="gramStart"/>
                            <w:r w:rsidR="003671E0">
                              <w:t>Burghes,A</w:t>
                            </w:r>
                            <w:proofErr w:type="spellEnd"/>
                            <w:proofErr w:type="gramEnd"/>
                            <w:r w:rsidR="003671E0">
                              <w:t xml:space="preserve">. </w:t>
                            </w:r>
                            <w:proofErr w:type="spellStart"/>
                            <w:r w:rsidR="003671E0">
                              <w:t>Graham,Control</w:t>
                            </w:r>
                            <w:proofErr w:type="spellEnd"/>
                            <w:r w:rsidR="003671E0">
                              <w:t xml:space="preserve"> </w:t>
                            </w:r>
                            <w:proofErr w:type="spellStart"/>
                            <w:r w:rsidR="003671E0">
                              <w:t>and</w:t>
                            </w:r>
                            <w:proofErr w:type="spellEnd"/>
                            <w:r w:rsidR="003671E0">
                              <w:t xml:space="preserve"> Optimal Control </w:t>
                            </w:r>
                            <w:proofErr w:type="spellStart"/>
                            <w:r w:rsidR="003671E0">
                              <w:t>Theories</w:t>
                            </w:r>
                            <w:proofErr w:type="spellEnd"/>
                            <w:r w:rsidR="003671E0">
                              <w:t xml:space="preserve"> </w:t>
                            </w:r>
                            <w:proofErr w:type="spellStart"/>
                            <w:r w:rsidR="003671E0">
                              <w:t>with</w:t>
                            </w:r>
                            <w:proofErr w:type="spellEnd"/>
                            <w:r w:rsidR="003671E0">
                              <w:t xml:space="preserve"> </w:t>
                            </w:r>
                            <w:proofErr w:type="spellStart"/>
                            <w:r w:rsidR="003671E0">
                              <w:t>Applications,Woodhead</w:t>
                            </w:r>
                            <w:proofErr w:type="spellEnd"/>
                            <w:r w:rsidR="003671E0">
                              <w:t xml:space="preserve"> </w:t>
                            </w:r>
                            <w:proofErr w:type="spellStart"/>
                            <w:r w:rsidR="003671E0">
                              <w:t>Publish</w:t>
                            </w:r>
                            <w:proofErr w:type="spellEnd"/>
                            <w:r w:rsidR="003671E0">
                              <w:t xml:space="preserve"> 2004.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2F0499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55CA6F68" w:rsidR="006D429C" w:rsidRPr="00D51E29" w:rsidRDefault="002F049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761E44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3E319743" w:rsidR="006D429C" w:rsidRPr="00D51E29" w:rsidRDefault="002F049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761E44">
                      <w:t>Konu Başlığı: Mühendislik Sistemlerinin Matematiksel Modellenmesi Alt konu başlıkları: Kontrol Sistemlerine Giriş, Mühendislik Sistemlerinin Matematiksel Modellenmesi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94D7293" w:rsidR="006D429C" w:rsidRPr="00D51E29" w:rsidRDefault="002F049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761E44">
                      <w:t>Konu Başlığı: İki-Noktalı Sınır Değer Problemi Alt konu başlıkları: İki-Noktalı Sınır Değer Problemi.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74E2DF0F" w:rsidR="006D429C" w:rsidRPr="00D51E29" w:rsidRDefault="002F049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761E44">
                      <w:t xml:space="preserve">Konu Başlığı: </w:t>
                    </w:r>
                    <w:proofErr w:type="spellStart"/>
                    <w:r w:rsidR="00761E44">
                      <w:t>Green</w:t>
                    </w:r>
                    <w:proofErr w:type="spellEnd"/>
                    <w:r w:rsidR="00761E44">
                      <w:t xml:space="preserve"> Matris Fonksiyonları Alt konu başlıkları: </w:t>
                    </w:r>
                    <w:proofErr w:type="spellStart"/>
                    <w:r w:rsidR="00761E44">
                      <w:t>Green</w:t>
                    </w:r>
                    <w:proofErr w:type="spellEnd"/>
                    <w:r w:rsidR="00761E44">
                      <w:t xml:space="preserve"> Matris Fonksiyonları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27CAB14" w:rsidR="006D429C" w:rsidRPr="00D51E29" w:rsidRDefault="002F0499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761E44">
                      <w:t xml:space="preserve">Konu Başlığı: Spektrum </w:t>
                    </w:r>
                    <w:proofErr w:type="spellStart"/>
                    <w:r w:rsidR="00761E44">
                      <w:t>Dihotomi</w:t>
                    </w:r>
                    <w:proofErr w:type="spellEnd"/>
                    <w:r w:rsidR="00761E44">
                      <w:t xml:space="preserve"> Problemi Alt konu başlıkları: Spektrum </w:t>
                    </w:r>
                    <w:proofErr w:type="spellStart"/>
                    <w:r w:rsidR="00761E44">
                      <w:t>Dihotomi</w:t>
                    </w:r>
                    <w:proofErr w:type="spellEnd"/>
                    <w:r w:rsidR="00761E44">
                      <w:t xml:space="preserve"> Problemi.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7E849FCA" w:rsidR="006D429C" w:rsidRPr="00D51E29" w:rsidRDefault="002F0499" w:rsidP="00761E4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761E44">
                      <w:t xml:space="preserve">Konu Başlığı: </w:t>
                    </w:r>
                    <w:proofErr w:type="spellStart"/>
                    <w:r w:rsidR="00761E44">
                      <w:t>Schur</w:t>
                    </w:r>
                    <w:proofErr w:type="spellEnd"/>
                    <w:r w:rsidR="00761E44">
                      <w:t xml:space="preserve"> ayrışımı Alt konu başlıkları: </w:t>
                    </w:r>
                    <w:proofErr w:type="spellStart"/>
                    <w:r w:rsidR="00761E44">
                      <w:t>Schur</w:t>
                    </w:r>
                    <w:proofErr w:type="spellEnd"/>
                    <w:r w:rsidR="00761E44">
                      <w:t xml:space="preserve"> ayrışımı.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241E40E6" w:rsidR="006D429C" w:rsidRPr="00D51E29" w:rsidRDefault="002F049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761E44">
                      <w:t xml:space="preserve">Konu Başlığı: </w:t>
                    </w:r>
                    <w:proofErr w:type="spellStart"/>
                    <w:r w:rsidR="00761E44">
                      <w:t>Lyapunov</w:t>
                    </w:r>
                    <w:proofErr w:type="spellEnd"/>
                    <w:r w:rsidR="00761E44">
                      <w:t xml:space="preserve"> Kararlılık Analizi ve </w:t>
                    </w:r>
                    <w:proofErr w:type="spellStart"/>
                    <w:r w:rsidR="00761E44">
                      <w:t>Quadratik</w:t>
                    </w:r>
                    <w:proofErr w:type="spellEnd"/>
                    <w:r w:rsidR="00761E44">
                      <w:t xml:space="preserve"> Optimal Kontrol Alt konu başlıkları: </w:t>
                    </w:r>
                    <w:proofErr w:type="spellStart"/>
                    <w:r w:rsidR="00761E44">
                      <w:t>Lyapunov</w:t>
                    </w:r>
                    <w:proofErr w:type="spellEnd"/>
                    <w:r w:rsidR="00761E44">
                      <w:t xml:space="preserve"> Kararlılık Analizi ve </w:t>
                    </w:r>
                    <w:proofErr w:type="spellStart"/>
                    <w:r w:rsidR="00761E44">
                      <w:t>Quadratik</w:t>
                    </w:r>
                    <w:proofErr w:type="spellEnd"/>
                    <w:r w:rsidR="00761E44">
                      <w:t xml:space="preserve"> Optimal Kontrol.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3933056" w:rsidR="006D429C" w:rsidRPr="00D51E29" w:rsidRDefault="002F049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761E44">
                      <w:t xml:space="preserve">Konu Başlığı: </w:t>
                    </w:r>
                    <w:proofErr w:type="spellStart"/>
                    <w:r w:rsidR="00761E44">
                      <w:t>Lyapunov</w:t>
                    </w:r>
                    <w:proofErr w:type="spellEnd"/>
                    <w:r w:rsidR="00761E44">
                      <w:t xml:space="preserve"> denkleminin çözümü Alt konu başlıkları: </w:t>
                    </w:r>
                    <w:proofErr w:type="spellStart"/>
                    <w:r w:rsidR="00761E44">
                      <w:t>Lyapunov</w:t>
                    </w:r>
                    <w:proofErr w:type="spellEnd"/>
                    <w:r w:rsidR="00761E44">
                      <w:t xml:space="preserve"> denkleminin çözümü.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751B34E0" w:rsidR="006D429C" w:rsidRPr="00D51E29" w:rsidRDefault="002F0499" w:rsidP="00761E4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761E44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5C7AD8B" w:rsidR="006D429C" w:rsidRPr="00D51E29" w:rsidRDefault="002F0499" w:rsidP="00761E4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732270025"/>
                        <w:placeholder>
                          <w:docPart w:val="8F1ADF86C2FE432EB3DF89DBF9AFD80C"/>
                        </w:placeholder>
                        <w15:color w:val="FF0000"/>
                      </w:sdtPr>
                      <w:sdtEndPr/>
                      <w:sdtContent>
                        <w:r w:rsidR="00761E44">
                          <w:t>Konu Başlığı: Kararlılık parametresinin hesaplanması Alt konu başlıkları: Kararlılık parametresinin hesaplanması.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515FA5BA" w:rsidR="006D429C" w:rsidRPr="00D51E29" w:rsidRDefault="002F0499" w:rsidP="00761E4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761E44">
                      <w:t xml:space="preserve">Konu Başlığı: </w:t>
                    </w:r>
                    <w:proofErr w:type="spellStart"/>
                    <w:r w:rsidR="00761E44">
                      <w:t>Stabilizable</w:t>
                    </w:r>
                    <w:proofErr w:type="spellEnd"/>
                    <w:r w:rsidR="00761E44">
                      <w:t xml:space="preserve"> çift Alt konu başlıkları: </w:t>
                    </w:r>
                    <w:proofErr w:type="spellStart"/>
                    <w:r w:rsidR="00761E44">
                      <w:t>Stabilizable</w:t>
                    </w:r>
                    <w:proofErr w:type="spellEnd"/>
                    <w:r w:rsidR="00761E44">
                      <w:t xml:space="preserve"> </w:t>
                    </w:r>
                    <w:proofErr w:type="spellStart"/>
                    <w:proofErr w:type="gramStart"/>
                    <w:r w:rsidR="00761E44">
                      <w:t>çift,stabilizable</w:t>
                    </w:r>
                    <w:proofErr w:type="spellEnd"/>
                    <w:proofErr w:type="gramEnd"/>
                    <w:r w:rsidR="00761E44">
                      <w:t xml:space="preserve"> çiftinin kalitesi.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9D10D18" w:rsidR="006D429C" w:rsidRPr="00D51E29" w:rsidRDefault="002F0499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761E44">
                      <w:t xml:space="preserve">Konu Başlığı: </w:t>
                    </w:r>
                    <w:proofErr w:type="spellStart"/>
                    <w:r w:rsidR="00761E44">
                      <w:t>Stabilizable</w:t>
                    </w:r>
                    <w:proofErr w:type="spellEnd"/>
                    <w:r w:rsidR="00761E44">
                      <w:t xml:space="preserve"> çift Alt konu başlıkları: </w:t>
                    </w:r>
                    <w:proofErr w:type="spellStart"/>
                    <w:r w:rsidR="00761E44">
                      <w:t>Stabilizable</w:t>
                    </w:r>
                    <w:proofErr w:type="spellEnd"/>
                    <w:r w:rsidR="00761E44">
                      <w:t xml:space="preserve"> çiftinin kalite parametresinin hesaplanması.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2A8C5677" w:rsidR="006D429C" w:rsidRPr="00D51E29" w:rsidRDefault="002F049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761E44">
                      <w:t xml:space="preserve">Konu Başlığı: Optimal </w:t>
                    </w:r>
                    <w:proofErr w:type="spellStart"/>
                    <w:r w:rsidR="00761E44">
                      <w:t>Quadratik</w:t>
                    </w:r>
                    <w:proofErr w:type="spellEnd"/>
                    <w:r w:rsidR="00761E44">
                      <w:t xml:space="preserve"> Geri Beslenme </w:t>
                    </w:r>
                    <w:proofErr w:type="spellStart"/>
                    <w:r w:rsidR="00761E44">
                      <w:t>Kontrolu</w:t>
                    </w:r>
                    <w:proofErr w:type="spellEnd"/>
                    <w:r w:rsidR="00761E44">
                      <w:t xml:space="preserve"> Alt konu başlıkları: Optimal </w:t>
                    </w:r>
                    <w:proofErr w:type="spellStart"/>
                    <w:r w:rsidR="00761E44">
                      <w:t>Quadratik</w:t>
                    </w:r>
                    <w:proofErr w:type="spellEnd"/>
                    <w:r w:rsidR="00761E44">
                      <w:t xml:space="preserve"> Geri Beslenme </w:t>
                    </w:r>
                    <w:proofErr w:type="spellStart"/>
                    <w:r w:rsidR="00761E44">
                      <w:t>Kontrolu</w:t>
                    </w:r>
                    <w:proofErr w:type="spellEnd"/>
                    <w:r w:rsidR="00761E44">
                      <w:t xml:space="preserve"> ve </w:t>
                    </w:r>
                    <w:proofErr w:type="spellStart"/>
                    <w:r w:rsidR="00761E44">
                      <w:t>Lourier</w:t>
                    </w:r>
                    <w:proofErr w:type="spellEnd"/>
                    <w:r w:rsidR="00761E44">
                      <w:t xml:space="preserve"> </w:t>
                    </w:r>
                    <w:proofErr w:type="spellStart"/>
                    <w:r w:rsidR="00761E44">
                      <w:t>Riccati</w:t>
                    </w:r>
                    <w:proofErr w:type="spellEnd"/>
                    <w:r w:rsidR="00761E44">
                      <w:t xml:space="preserve"> matris denklemi.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09EBF8F3" w:rsidR="006D429C" w:rsidRPr="00D51E29" w:rsidRDefault="002F0499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761E44">
                      <w:t xml:space="preserve">Konu Başlığı: </w:t>
                    </w:r>
                    <w:proofErr w:type="spellStart"/>
                    <w:r w:rsidR="00761E44">
                      <w:t>Lourier-Riccati</w:t>
                    </w:r>
                    <w:proofErr w:type="spellEnd"/>
                    <w:r w:rsidR="00761E44">
                      <w:t xml:space="preserve"> matris denkleminin çözümü Alt konu başlıkları: </w:t>
                    </w:r>
                    <w:proofErr w:type="spellStart"/>
                    <w:r w:rsidR="00761E44">
                      <w:t>Lourier-Riccati</w:t>
                    </w:r>
                    <w:proofErr w:type="spellEnd"/>
                    <w:r w:rsidR="00761E44">
                      <w:t xml:space="preserve"> matris denkleminin çözümü.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2F0499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2F049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2F049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2F0499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2F049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2F049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2F0499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2F049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2F049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2F049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2F049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2F0499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2F0499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2F049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2F0499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2F0499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2F0499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2F0499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2F0499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1B1984F0" w:rsidR="006D429C" w:rsidRPr="00D51E29" w:rsidRDefault="002F0499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3671E0">
                              <w:t>Modern kontrol sistemleri hakkında detaylı bilgi sahibi olur.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163CDA84" w:rsidR="006D429C" w:rsidRPr="00D51E29" w:rsidRDefault="002F0499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3671E0">
                      <w:t>Kontrol sistemleri ilgili matematik kavramları bilir.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5C80CFB" w:rsidR="006D429C" w:rsidRPr="00D51E29" w:rsidRDefault="002F0499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3671E0">
                      <w:t>Kontrol sistemlerini kontrol edebilir ve tasarım yapabilir.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5F4FF7E" w:rsidR="006D429C" w:rsidRPr="00D51E29" w:rsidRDefault="002F0499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3671E0">
                      <w:t xml:space="preserve">İleri düzey </w:t>
                    </w:r>
                    <w:proofErr w:type="gramStart"/>
                    <w:r w:rsidR="003671E0">
                      <w:t>optimal</w:t>
                    </w:r>
                    <w:proofErr w:type="gramEnd"/>
                    <w:r w:rsidR="003671E0">
                      <w:t xml:space="preserve"> kontrol kavramlarını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7248F03C" w:rsidR="006D429C" w:rsidRPr="00D51E29" w:rsidRDefault="002F0499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proofErr w:type="spellStart"/>
                    <w:r w:rsidR="003671E0">
                      <w:t>Lyapunov</w:t>
                    </w:r>
                    <w:proofErr w:type="spellEnd"/>
                    <w:r w:rsidR="003671E0">
                      <w:t xml:space="preserve"> Kararlılık Analizini ve uygulamalarını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2F0499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2F0499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AEC24" w14:textId="77777777" w:rsidR="002F0499" w:rsidRDefault="002F0499" w:rsidP="0026717A">
      <w:pPr>
        <w:spacing w:line="240" w:lineRule="auto"/>
      </w:pPr>
      <w:r>
        <w:separator/>
      </w:r>
    </w:p>
  </w:endnote>
  <w:endnote w:type="continuationSeparator" w:id="0">
    <w:p w14:paraId="2ABE170D" w14:textId="77777777" w:rsidR="002F0499" w:rsidRDefault="002F0499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EBBBACC" w:rsidR="006B4096" w:rsidRPr="005F7FF4" w:rsidRDefault="002F0499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F07F6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F07F6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A94E3" w14:textId="77777777" w:rsidR="002F0499" w:rsidRDefault="002F0499" w:rsidP="0026717A">
      <w:pPr>
        <w:spacing w:line="240" w:lineRule="auto"/>
      </w:pPr>
      <w:r>
        <w:separator/>
      </w:r>
    </w:p>
  </w:footnote>
  <w:footnote w:type="continuationSeparator" w:id="0">
    <w:p w14:paraId="1F63F76D" w14:textId="77777777" w:rsidR="002F0499" w:rsidRDefault="002F0499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40F1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1288"/>
    <w:rsid w:val="00113F43"/>
    <w:rsid w:val="0012007B"/>
    <w:rsid w:val="001214C8"/>
    <w:rsid w:val="00121949"/>
    <w:rsid w:val="001328B9"/>
    <w:rsid w:val="00133D92"/>
    <w:rsid w:val="0013412F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2F0499"/>
    <w:rsid w:val="00310EEC"/>
    <w:rsid w:val="00312D63"/>
    <w:rsid w:val="00314AE7"/>
    <w:rsid w:val="00324BCC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671E0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2DB"/>
    <w:rsid w:val="00457BA5"/>
    <w:rsid w:val="004624D2"/>
    <w:rsid w:val="004627D5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1E44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1C5E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B6D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8793A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9379F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07F6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061D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C471B"/>
    <w:rsid w:val="00ED6285"/>
    <w:rsid w:val="00ED767F"/>
    <w:rsid w:val="00EE5D48"/>
    <w:rsid w:val="00EF05A6"/>
    <w:rsid w:val="00EF31AA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1ADF86C2FE432EB3DF89DBF9AFD8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3ED977-35AC-4244-9CED-8949071C6609}"/>
      </w:docPartPr>
      <w:docPartBody>
        <w:p w:rsidR="00D77835" w:rsidRDefault="00A23B1F" w:rsidP="00A23B1F">
          <w:pPr>
            <w:pStyle w:val="8F1ADF86C2FE432EB3DF89DBF9AFD80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558EB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12278E"/>
    <w:rsid w:val="00125C0C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2F8B"/>
    <w:rsid w:val="003D419D"/>
    <w:rsid w:val="003F5DF9"/>
    <w:rsid w:val="0041402A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0290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7F17E2"/>
    <w:rsid w:val="0080128A"/>
    <w:rsid w:val="00805290"/>
    <w:rsid w:val="008225E4"/>
    <w:rsid w:val="00842522"/>
    <w:rsid w:val="00843F96"/>
    <w:rsid w:val="0084653E"/>
    <w:rsid w:val="00861A18"/>
    <w:rsid w:val="00863013"/>
    <w:rsid w:val="0086415B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3B1F"/>
    <w:rsid w:val="00A2547F"/>
    <w:rsid w:val="00A33F9E"/>
    <w:rsid w:val="00A75218"/>
    <w:rsid w:val="00AB71DB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32523"/>
    <w:rsid w:val="00C5050C"/>
    <w:rsid w:val="00CB1496"/>
    <w:rsid w:val="00CB65E0"/>
    <w:rsid w:val="00CD0029"/>
    <w:rsid w:val="00CE33E0"/>
    <w:rsid w:val="00CF564D"/>
    <w:rsid w:val="00D12627"/>
    <w:rsid w:val="00D44C40"/>
    <w:rsid w:val="00D70A69"/>
    <w:rsid w:val="00D73857"/>
    <w:rsid w:val="00D77835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4E63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23B1F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8F1ADF86C2FE432EB3DF89DBF9AFD80C">
    <w:name w:val="8F1ADF86C2FE432EB3DF89DBF9AFD80C"/>
    <w:rsid w:val="00A23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612C-AAA9-48B1-9C9E-B875EF2E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7</cp:revision>
  <cp:lastPrinted>2023-12-07T16:53:00Z</cp:lastPrinted>
  <dcterms:created xsi:type="dcterms:W3CDTF">2024-01-06T20:18:00Z</dcterms:created>
  <dcterms:modified xsi:type="dcterms:W3CDTF">2024-04-15T18:28:00Z</dcterms:modified>
</cp:coreProperties>
</file>